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35D" w14:textId="77777777" w:rsidR="0032710D" w:rsidRDefault="00192A38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ENCONTRO NACIONAL DE JU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ZAS E JU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ZES NEGROS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ENAJUN </w:t>
      </w:r>
    </w:p>
    <w:p w14:paraId="4776BE0B" w14:textId="77777777" w:rsidR="0032710D" w:rsidRDefault="00192A38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RUM NACIONAL DE JU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ZAS E JU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ZES CONTRA O RACISMO E TODAS AS FORMAS DE DISCRIMINA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ÇÃO –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FONAJURD</w:t>
      </w:r>
    </w:p>
    <w:p w14:paraId="31657BDF" w14:textId="77777777" w:rsidR="0032710D" w:rsidRDefault="0032710D">
      <w:pPr>
        <w:pStyle w:val="Corpo"/>
        <w:rPr>
          <w:rFonts w:ascii="Times New Roman" w:eastAsia="Times New Roman" w:hAnsi="Times New Roman" w:cs="Times New Roman"/>
        </w:rPr>
      </w:pPr>
    </w:p>
    <w:p w14:paraId="1D4DE59E" w14:textId="77777777" w:rsidR="0032710D" w:rsidRDefault="00192A38">
      <w:pPr>
        <w:pStyle w:val="Corp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noProof/>
          <w:lang w:val="pt-BR"/>
        </w:rPr>
        <w:drawing>
          <wp:anchor distT="0" distB="0" distL="0" distR="0" simplePos="0" relativeHeight="251657216" behindDoc="1" locked="0" layoutInCell="1" allowOverlap="1" wp14:anchorId="24588338" wp14:editId="72AED435">
            <wp:simplePos x="0" y="0"/>
            <wp:positionH relativeFrom="page">
              <wp:posOffset>1079500</wp:posOffset>
            </wp:positionH>
            <wp:positionV relativeFrom="line">
              <wp:posOffset>112394</wp:posOffset>
            </wp:positionV>
            <wp:extent cx="5400041" cy="5405121"/>
            <wp:effectExtent l="0" t="0" r="0" b="0"/>
            <wp:wrapNone/>
            <wp:docPr id="1073741825" name="officeArt object" descr="Image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 13" descr="Imagem 13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3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1" cy="5405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06E9C70" w14:textId="77777777" w:rsidR="0032710D" w:rsidRDefault="0032710D">
      <w:pPr>
        <w:pStyle w:val="Corp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3E745DD0" w14:textId="77777777" w:rsidR="0032710D" w:rsidRDefault="0032710D">
      <w:pPr>
        <w:pStyle w:val="Corp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113FC856" w14:textId="7204156A" w:rsidR="0032710D" w:rsidRDefault="00462097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>I CHAMADA PÚBLICA PARA COLETÂNEA DE ARTIGOS</w:t>
      </w:r>
      <w:r w:rsidR="00192A38">
        <w:rPr>
          <w:rFonts w:ascii="Times New Roman" w:hAnsi="Times New Roman"/>
          <w:b/>
          <w:bCs/>
          <w:sz w:val="72"/>
          <w:szCs w:val="72"/>
        </w:rPr>
        <w:t xml:space="preserve"> CIENT</w:t>
      </w:r>
      <w:r w:rsidR="00192A38">
        <w:rPr>
          <w:rFonts w:ascii="Times New Roman" w:hAnsi="Times New Roman"/>
          <w:b/>
          <w:bCs/>
          <w:sz w:val="72"/>
          <w:szCs w:val="72"/>
          <w:lang w:val="pt-PT"/>
        </w:rPr>
        <w:t>Í</w:t>
      </w:r>
      <w:r w:rsidR="00192A38">
        <w:rPr>
          <w:rFonts w:ascii="Times New Roman" w:hAnsi="Times New Roman"/>
          <w:b/>
          <w:bCs/>
          <w:sz w:val="72"/>
          <w:szCs w:val="72"/>
        </w:rPr>
        <w:t>FICOS</w:t>
      </w:r>
    </w:p>
    <w:p w14:paraId="56F54190" w14:textId="77777777" w:rsidR="0032710D" w:rsidRDefault="00192A38">
      <w:pPr>
        <w:pStyle w:val="Corpo"/>
      </w:pPr>
      <w:r>
        <w:rPr>
          <w:rFonts w:ascii="Arial Unicode MS" w:hAnsi="Arial Unicode MS"/>
          <w:sz w:val="72"/>
          <w:szCs w:val="72"/>
        </w:rPr>
        <w:br w:type="page"/>
      </w:r>
    </w:p>
    <w:p w14:paraId="19E1259B" w14:textId="14A3C537" w:rsidR="0032710D" w:rsidRDefault="00192A38">
      <w:pPr>
        <w:pStyle w:val="Corp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lastRenderedPageBreak/>
        <w:t xml:space="preserve">O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Encontro Nacional de Juízas e Juízes Negros – 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ENAJUN</w:t>
      </w:r>
      <w:r>
        <w:rPr>
          <w:rFonts w:ascii="Times New Roman" w:hAnsi="Times New Roman"/>
          <w:sz w:val="24"/>
          <w:szCs w:val="24"/>
          <w:lang w:val="it-IT"/>
        </w:rPr>
        <w:t xml:space="preserve"> e 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órum Nacional de Juízas e Juízes contra o Racismo e todas as formas de Discriminaçã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FONAJURD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A7636D">
        <w:rPr>
          <w:rFonts w:ascii="Times New Roman" w:hAnsi="Times New Roman"/>
          <w:sz w:val="24"/>
          <w:szCs w:val="24"/>
          <w:lang w:val="pt-PT"/>
        </w:rPr>
        <w:t xml:space="preserve">noticiam a </w:t>
      </w:r>
      <w:r w:rsidR="00A7636D" w:rsidRPr="00A7636D">
        <w:rPr>
          <w:rFonts w:ascii="Times New Roman" w:eastAsia="Times New Roman" w:hAnsi="Times New Roman" w:cs="Times New Roman"/>
          <w:sz w:val="24"/>
          <w:szCs w:val="24"/>
        </w:rPr>
        <w:t>I CHAMADA PÚBLICA PARA COLETÂNEA DE ARTIGOS CIENTÍFICOS</w:t>
      </w:r>
      <w:r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A7636D">
        <w:rPr>
          <w:rFonts w:ascii="Times New Roman" w:hAnsi="Times New Roman"/>
          <w:sz w:val="24"/>
          <w:szCs w:val="24"/>
          <w:lang w:val="pt-PT"/>
        </w:rPr>
        <w:t xml:space="preserve">a ser </w:t>
      </w:r>
      <w:proofErr w:type="spellStart"/>
      <w:r>
        <w:rPr>
          <w:rFonts w:ascii="Times New Roman" w:hAnsi="Times New Roman"/>
          <w:sz w:val="24"/>
          <w:szCs w:val="24"/>
        </w:rPr>
        <w:t>lan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ç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por </w:t>
      </w:r>
      <w:proofErr w:type="spellStart"/>
      <w:r>
        <w:rPr>
          <w:rFonts w:ascii="Times New Roman" w:hAnsi="Times New Roman"/>
          <w:sz w:val="24"/>
          <w:szCs w:val="24"/>
        </w:rPr>
        <w:t>ocasi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ão do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V ENAJUN / II </w:t>
      </w:r>
      <w:r w:rsidRPr="00A7636D">
        <w:rPr>
          <w:rFonts w:ascii="Times New Roman" w:hAnsi="Times New Roman"/>
          <w:b/>
          <w:bCs/>
          <w:color w:val="auto"/>
          <w:sz w:val="24"/>
          <w:szCs w:val="24"/>
          <w:lang w:val="de-DE"/>
        </w:rPr>
        <w:t>FONAJURD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que se realizar</w:t>
      </w:r>
      <w:r>
        <w:rPr>
          <w:rFonts w:ascii="Times New Roman" w:hAnsi="Times New Roman"/>
          <w:sz w:val="24"/>
          <w:szCs w:val="24"/>
          <w:lang w:val="pt-PT"/>
        </w:rPr>
        <w:t xml:space="preserve">á entre os dias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27 a 29 de outubro de 2021</w:t>
      </w:r>
      <w:r>
        <w:rPr>
          <w:rFonts w:ascii="Times New Roman" w:hAnsi="Times New Roman"/>
          <w:sz w:val="24"/>
          <w:szCs w:val="24"/>
        </w:rPr>
        <w:t>.</w:t>
      </w:r>
    </w:p>
    <w:p w14:paraId="6D6C5B2F" w14:textId="77777777" w:rsidR="0032710D" w:rsidRDefault="0032710D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31CE5" w14:textId="77777777" w:rsidR="0032710D" w:rsidRDefault="00192A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DAS INSCRIÇÕES</w:t>
      </w:r>
    </w:p>
    <w:p w14:paraId="39A88317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inscrições são gratuitas e estarão abertas no período de </w:t>
      </w:r>
      <w:r>
        <w:rPr>
          <w:rFonts w:ascii="Times New Roman" w:hAnsi="Times New Roman"/>
          <w:b/>
          <w:bCs/>
          <w:sz w:val="24"/>
          <w:szCs w:val="24"/>
        </w:rPr>
        <w:t>23 de março de 2021 a 23 de maio de 2021</w:t>
      </w:r>
      <w:r>
        <w:rPr>
          <w:rFonts w:ascii="Times New Roman" w:hAnsi="Times New Roman"/>
          <w:sz w:val="24"/>
          <w:szCs w:val="24"/>
        </w:rPr>
        <w:t>;</w:t>
      </w:r>
    </w:p>
    <w:p w14:paraId="10B9D39D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inscrição deverá ser feita através de e-mail endereçado para </w:t>
      </w:r>
      <w:hyperlink r:id="rId9" w:history="1">
        <w:r>
          <w:rPr>
            <w:rStyle w:val="Hyperlink0"/>
            <w:rFonts w:eastAsia="Arial Unicode MS"/>
            <w:sz w:val="24"/>
            <w:szCs w:val="24"/>
          </w:rPr>
          <w:t>coletanea.enajun@gmail.com</w:t>
        </w:r>
      </w:hyperlink>
      <w:r>
        <w:rPr>
          <w:rFonts w:ascii="Times New Roman" w:hAnsi="Times New Roman"/>
          <w:sz w:val="24"/>
          <w:szCs w:val="24"/>
        </w:rPr>
        <w:t xml:space="preserve">, contendo </w:t>
      </w:r>
      <w:r>
        <w:rPr>
          <w:rFonts w:ascii="Times New Roman" w:hAnsi="Times New Roman"/>
          <w:b/>
          <w:bCs/>
          <w:sz w:val="24"/>
          <w:szCs w:val="24"/>
        </w:rPr>
        <w:t>dois arquivos</w:t>
      </w:r>
      <w:r>
        <w:rPr>
          <w:rFonts w:ascii="Times New Roman" w:hAnsi="Times New Roman"/>
          <w:sz w:val="24"/>
          <w:szCs w:val="24"/>
        </w:rPr>
        <w:t xml:space="preserve">: 1) Formulário de Inscrição, contendo a identificação do(a) autor(a), (Anexo 1); e 2) Arquivo </w:t>
      </w:r>
      <w:r w:rsidRPr="00A7636D">
        <w:rPr>
          <w:rFonts w:ascii="Times New Roman" w:hAnsi="Times New Roman"/>
          <w:color w:val="auto"/>
          <w:sz w:val="24"/>
          <w:szCs w:val="24"/>
        </w:rPr>
        <w:t>contendo</w:t>
      </w:r>
      <w:r>
        <w:rPr>
          <w:rFonts w:ascii="Times New Roman" w:hAnsi="Times New Roman"/>
          <w:sz w:val="24"/>
          <w:szCs w:val="24"/>
        </w:rPr>
        <w:t xml:space="preserve"> teor do artigo, </w:t>
      </w:r>
      <w:r>
        <w:rPr>
          <w:rFonts w:ascii="Times New Roman" w:hAnsi="Times New Roman"/>
          <w:sz w:val="24"/>
          <w:szCs w:val="24"/>
          <w:u w:val="single"/>
        </w:rPr>
        <w:t>assinado por pseudônimo</w:t>
      </w:r>
      <w:r>
        <w:rPr>
          <w:rFonts w:ascii="Times New Roman" w:hAnsi="Times New Roman"/>
          <w:sz w:val="24"/>
          <w:szCs w:val="24"/>
        </w:rPr>
        <w:t>, observando os critérios de avaliação descritos no item 2.</w:t>
      </w:r>
    </w:p>
    <w:p w14:paraId="43F7E1BC" w14:textId="77777777" w:rsidR="0032710D" w:rsidRDefault="0032710D">
      <w:pPr>
        <w:pStyle w:val="PargrafodaLista"/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BCFE0" w14:textId="77777777" w:rsidR="0032710D" w:rsidRDefault="00192A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 CRITÉRIOS DE AVALIAÇÃO</w:t>
      </w:r>
    </w:p>
    <w:p w14:paraId="4F829167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artigo deverá: </w:t>
      </w:r>
    </w:p>
    <w:p w14:paraId="5F10EBC4" w14:textId="77777777" w:rsidR="0032710D" w:rsidRDefault="00192A38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 inédito, assim permanecendo até a data da publicação da obra coletiva;</w:t>
      </w:r>
    </w:p>
    <w:p w14:paraId="2731A5C2" w14:textId="77777777" w:rsidR="0032710D" w:rsidRDefault="00192A38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Conter resumo em português com no mínimo 100 palavras; </w:t>
      </w:r>
    </w:p>
    <w:p w14:paraId="36B0B801" w14:textId="77777777" w:rsidR="0032710D" w:rsidRDefault="00192A38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Conter três palavras-chave em português;</w:t>
      </w:r>
    </w:p>
    <w:p w14:paraId="348FBE81" w14:textId="7E939541" w:rsidR="0032710D" w:rsidRDefault="00192A38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 de 10 </w:t>
      </w:r>
      <w:r w:rsidR="006013A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30 </w:t>
      </w:r>
      <w:r w:rsidRPr="00A7636D">
        <w:rPr>
          <w:rFonts w:ascii="Times New Roman" w:hAnsi="Times New Roman"/>
          <w:color w:val="auto"/>
          <w:sz w:val="24"/>
          <w:szCs w:val="24"/>
        </w:rPr>
        <w:t>páginas;</w:t>
      </w:r>
    </w:p>
    <w:p w14:paraId="098C20ED" w14:textId="77777777" w:rsidR="0032710D" w:rsidRPr="00A7636D" w:rsidRDefault="00192A38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 xml:space="preserve">Ser digitado em:  </w:t>
      </w:r>
    </w:p>
    <w:p w14:paraId="5FD7D134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>- Editor de texto: Microsoft Word;</w:t>
      </w:r>
    </w:p>
    <w:p w14:paraId="75819F10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>- Formato: A4, posição vertical;</w:t>
      </w:r>
    </w:p>
    <w:p w14:paraId="08C02D97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 xml:space="preserve">- Letra: </w:t>
      </w:r>
      <w:r w:rsidRPr="002327A8">
        <w:rPr>
          <w:rFonts w:ascii="Times New Roman" w:hAnsi="Times New Roman"/>
          <w:i/>
          <w:iCs/>
          <w:color w:val="auto"/>
          <w:sz w:val="24"/>
          <w:szCs w:val="24"/>
        </w:rPr>
        <w:t>Times New Roman</w:t>
      </w:r>
      <w:r w:rsidRPr="00A7636D">
        <w:rPr>
          <w:rFonts w:ascii="Times New Roman" w:hAnsi="Times New Roman"/>
          <w:color w:val="auto"/>
          <w:sz w:val="24"/>
          <w:szCs w:val="24"/>
        </w:rPr>
        <w:t>;</w:t>
      </w:r>
    </w:p>
    <w:p w14:paraId="4FA1A83C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>- Fonte: 12;</w:t>
      </w:r>
    </w:p>
    <w:p w14:paraId="07BFF059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>- Alinhamento: justificado, sem separação de sílabas;</w:t>
      </w:r>
    </w:p>
    <w:p w14:paraId="6974450B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 xml:space="preserve">- Espaçamento entre linhas: 1,5 cm; </w:t>
      </w:r>
    </w:p>
    <w:p w14:paraId="2C89B879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>- Parágrafo: 1,5 cm;</w:t>
      </w:r>
    </w:p>
    <w:p w14:paraId="3A76CF00" w14:textId="77777777" w:rsidR="0032710D" w:rsidRPr="00A7636D" w:rsidRDefault="00192A38">
      <w:pPr>
        <w:pStyle w:val="PargrafodaList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36D">
        <w:rPr>
          <w:rFonts w:ascii="Times New Roman" w:hAnsi="Times New Roman"/>
          <w:color w:val="auto"/>
          <w:sz w:val="24"/>
          <w:szCs w:val="24"/>
        </w:rPr>
        <w:t>- Margem superior e esquerda: 3 cm; inferior e direita: 2 cm;</w:t>
      </w:r>
    </w:p>
    <w:p w14:paraId="7AF0130E" w14:textId="77777777" w:rsidR="0032710D" w:rsidRDefault="00192A38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transcrições com até 03 (três) linhas, no corpo do artigo, devem ser encerradas entre aspas duplas. Transcrições com mais de 03 (três) linhas devem ser destacadas com recuo de 4 cm da margem esquerda, com fonte 11, sem aspas e espaçamento simples.</w:t>
      </w:r>
    </w:p>
    <w:p w14:paraId="6717FB0B" w14:textId="77777777" w:rsidR="0032710D" w:rsidRDefault="00192A38">
      <w:pPr>
        <w:pStyle w:val="PargrafodaLista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Ter como objeto questões raciais e antidiscriminatórias;</w:t>
      </w:r>
    </w:p>
    <w:p w14:paraId="1E06B1AF" w14:textId="77777777" w:rsidR="0032710D" w:rsidRDefault="0032710D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rPr>
          <w:rFonts w:ascii="Verdana" w:eastAsia="Verdana" w:hAnsi="Verdana" w:cs="Verdana"/>
          <w:color w:val="111111"/>
          <w:sz w:val="22"/>
          <w:szCs w:val="22"/>
          <w:shd w:val="clear" w:color="auto" w:fill="F8F8F8"/>
        </w:rPr>
      </w:pPr>
    </w:p>
    <w:p w14:paraId="01DB5481" w14:textId="77777777" w:rsidR="0032710D" w:rsidRDefault="00192A38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citações e referências bibliográficas deverão seguir as normas da ABNT, no formato autor/data no corpo do texto, evitando-se o uso de notas de rodapé;</w:t>
      </w:r>
    </w:p>
    <w:p w14:paraId="564588BE" w14:textId="75B94C99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trabalhos científicos poderão ser apresentados por </w:t>
      </w:r>
      <w:r w:rsidRPr="00A7636D">
        <w:rPr>
          <w:rFonts w:ascii="Times New Roman" w:hAnsi="Times New Roman"/>
          <w:color w:val="auto"/>
          <w:sz w:val="24"/>
          <w:szCs w:val="24"/>
        </w:rPr>
        <w:t xml:space="preserve">pesquisadores(as) </w:t>
      </w:r>
      <w:r>
        <w:rPr>
          <w:rFonts w:ascii="Times New Roman" w:hAnsi="Times New Roman"/>
          <w:sz w:val="24"/>
          <w:szCs w:val="24"/>
        </w:rPr>
        <w:t>dos mais diversos níveis acadêmicos (graduação, especialização, mestrado ou doutorado)</w:t>
      </w:r>
      <w:r w:rsidR="002327A8">
        <w:rPr>
          <w:rFonts w:ascii="Times New Roman" w:hAnsi="Times New Roman"/>
          <w:sz w:val="24"/>
          <w:szCs w:val="24"/>
        </w:rPr>
        <w:t xml:space="preserve"> concluídos ou em andamento</w:t>
      </w:r>
      <w:r>
        <w:rPr>
          <w:rFonts w:ascii="Times New Roman" w:hAnsi="Times New Roman"/>
          <w:sz w:val="24"/>
          <w:szCs w:val="24"/>
        </w:rPr>
        <w:t>;</w:t>
      </w:r>
    </w:p>
    <w:p w14:paraId="449BBD7D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trabalhos </w:t>
      </w:r>
      <w:r w:rsidRPr="00A7636D">
        <w:rPr>
          <w:rFonts w:ascii="Times New Roman" w:hAnsi="Times New Roman"/>
          <w:color w:val="auto"/>
          <w:sz w:val="24"/>
          <w:szCs w:val="24"/>
        </w:rPr>
        <w:t>submetidos</w:t>
      </w:r>
      <w:r>
        <w:rPr>
          <w:rFonts w:ascii="Times New Roman" w:hAnsi="Times New Roman"/>
          <w:sz w:val="24"/>
          <w:szCs w:val="24"/>
        </w:rPr>
        <w:t xml:space="preserve"> poderão ter até 3 autores(as), sendo que o(a) mesmo(a) autor(a) </w:t>
      </w:r>
      <w:r w:rsidRPr="00A7636D">
        <w:rPr>
          <w:rFonts w:ascii="Times New Roman" w:hAnsi="Times New Roman"/>
          <w:color w:val="auto"/>
          <w:sz w:val="24"/>
          <w:szCs w:val="24"/>
        </w:rPr>
        <w:t>não poderá figurar em mais de dois trabalhos</w:t>
      </w:r>
      <w:r>
        <w:rPr>
          <w:rFonts w:ascii="Times New Roman" w:hAnsi="Times New Roman"/>
          <w:color w:val="4F8F00"/>
          <w:sz w:val="24"/>
          <w:szCs w:val="24"/>
        </w:rPr>
        <w:t>.</w:t>
      </w:r>
    </w:p>
    <w:p w14:paraId="25C1346F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identificação dos(as) autores(as) deverá constar </w:t>
      </w:r>
      <w:r>
        <w:rPr>
          <w:rFonts w:ascii="Times New Roman" w:hAnsi="Times New Roman"/>
          <w:b/>
          <w:bCs/>
          <w:sz w:val="24"/>
          <w:szCs w:val="24"/>
        </w:rPr>
        <w:t>apenas</w:t>
      </w:r>
      <w:r>
        <w:rPr>
          <w:rFonts w:ascii="Times New Roman" w:hAnsi="Times New Roman"/>
          <w:sz w:val="24"/>
          <w:szCs w:val="24"/>
        </w:rPr>
        <w:t xml:space="preserve"> na Ficha de Inscrição, enquanto o artigo deverá ser assinado por </w:t>
      </w:r>
      <w:r>
        <w:rPr>
          <w:rFonts w:ascii="Times New Roman" w:hAnsi="Times New Roman"/>
          <w:b/>
          <w:bCs/>
          <w:sz w:val="24"/>
          <w:szCs w:val="24"/>
        </w:rPr>
        <w:t>pseudônimo</w:t>
      </w:r>
      <w:r>
        <w:rPr>
          <w:rFonts w:ascii="Times New Roman" w:hAnsi="Times New Roman"/>
          <w:sz w:val="24"/>
          <w:szCs w:val="24"/>
        </w:rPr>
        <w:t>.</w:t>
      </w:r>
    </w:p>
    <w:p w14:paraId="00055FDE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da adequação formal, a avaliação considerará os seguintes critérios: (a) adequação do título; (b) clareza no desenvolvimento do tema; (c) </w:t>
      </w:r>
      <w:r w:rsidRPr="0016711B">
        <w:rPr>
          <w:rFonts w:ascii="Times New Roman" w:hAnsi="Times New Roman"/>
          <w:color w:val="auto"/>
          <w:sz w:val="24"/>
          <w:szCs w:val="24"/>
        </w:rPr>
        <w:t xml:space="preserve">pertinência com a temática racial e antidiscriminatória; </w:t>
      </w:r>
      <w:r>
        <w:rPr>
          <w:rFonts w:ascii="Times New Roman" w:hAnsi="Times New Roman"/>
          <w:sz w:val="24"/>
          <w:szCs w:val="24"/>
        </w:rPr>
        <w:t>(d) relevância do problema; (d) contribuição para o combate ao racismo e outras formas de discriminação; (f) qualidade do levantamento bibliográfico.</w:t>
      </w:r>
    </w:p>
    <w:p w14:paraId="693B7D72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avaliações serão feitas sem que os(as) </w:t>
      </w:r>
      <w:r w:rsidRPr="0016711B">
        <w:rPr>
          <w:rFonts w:ascii="Times New Roman" w:hAnsi="Times New Roman"/>
          <w:color w:val="auto"/>
          <w:sz w:val="24"/>
          <w:szCs w:val="24"/>
        </w:rPr>
        <w:t xml:space="preserve">autores(as) </w:t>
      </w:r>
      <w:r>
        <w:rPr>
          <w:rFonts w:ascii="Times New Roman" w:hAnsi="Times New Roman"/>
          <w:sz w:val="24"/>
          <w:szCs w:val="24"/>
        </w:rPr>
        <w:t>sejam identificados(as). A identificação será feita somente depois de realizada a seleção.</w:t>
      </w:r>
    </w:p>
    <w:p w14:paraId="2A48684A" w14:textId="5462C13D" w:rsidR="0032710D" w:rsidRPr="002327A8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A critério da </w:t>
      </w:r>
      <w:r w:rsidRPr="0016711B">
        <w:rPr>
          <w:rFonts w:ascii="Times New Roman" w:hAnsi="Times New Roman"/>
          <w:sz w:val="24"/>
          <w:szCs w:val="24"/>
        </w:rPr>
        <w:t>Comiss</w:t>
      </w:r>
      <w:r w:rsidR="002327A8">
        <w:rPr>
          <w:rFonts w:ascii="Times New Roman" w:hAnsi="Times New Roman"/>
          <w:sz w:val="24"/>
          <w:szCs w:val="24"/>
        </w:rPr>
        <w:t>ão</w:t>
      </w:r>
      <w:r w:rsidRPr="0016711B">
        <w:rPr>
          <w:rFonts w:ascii="Times New Roman" w:hAnsi="Times New Roman"/>
          <w:sz w:val="24"/>
          <w:szCs w:val="24"/>
        </w:rPr>
        <w:t xml:space="preserve"> Científica e</w:t>
      </w:r>
      <w:r w:rsidRPr="0016711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27A8">
        <w:rPr>
          <w:rFonts w:ascii="Times New Roman" w:hAnsi="Times New Roman"/>
          <w:color w:val="auto"/>
          <w:sz w:val="24"/>
          <w:szCs w:val="24"/>
        </w:rPr>
        <w:t xml:space="preserve">da </w:t>
      </w:r>
      <w:r w:rsidRPr="0016711B">
        <w:rPr>
          <w:rFonts w:ascii="Times New Roman" w:hAnsi="Times New Roman"/>
          <w:color w:val="auto"/>
          <w:sz w:val="24"/>
          <w:szCs w:val="24"/>
        </w:rPr>
        <w:t>Organização</w:t>
      </w:r>
      <w:r>
        <w:rPr>
          <w:rFonts w:ascii="Times New Roman" w:hAnsi="Times New Roman"/>
          <w:sz w:val="24"/>
          <w:szCs w:val="24"/>
        </w:rPr>
        <w:t xml:space="preserve">, autores(as) poderão ser convidados(as) a participar da coletânea, independentemente de inscrição prévia, em virtude de notório saber nas </w:t>
      </w:r>
      <w:r w:rsidRPr="0016711B">
        <w:rPr>
          <w:rFonts w:ascii="Times New Roman" w:hAnsi="Times New Roman"/>
          <w:sz w:val="24"/>
          <w:szCs w:val="24"/>
        </w:rPr>
        <w:t xml:space="preserve">temáticas </w:t>
      </w:r>
      <w:r w:rsidR="0016711B" w:rsidRPr="0016711B">
        <w:rPr>
          <w:rFonts w:ascii="Times New Roman" w:hAnsi="Times New Roman"/>
          <w:sz w:val="24"/>
          <w:szCs w:val="24"/>
        </w:rPr>
        <w:t>racial e antidiscriminatória.</w:t>
      </w:r>
    </w:p>
    <w:p w14:paraId="20D16697" w14:textId="55FB0050" w:rsidR="002327A8" w:rsidRPr="0016711B" w:rsidRDefault="007326A2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Será facultada</w:t>
      </w:r>
      <w:r w:rsidR="002327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a participação na coletânea</w:t>
      </w:r>
      <w:r>
        <w:rPr>
          <w:rFonts w:ascii="Times New Roman" w:hAnsi="Times New Roman"/>
          <w:sz w:val="24"/>
          <w:szCs w:val="24"/>
        </w:rPr>
        <w:t xml:space="preserve"> </w:t>
      </w:r>
      <w:r w:rsidR="002327A8">
        <w:rPr>
          <w:rFonts w:ascii="Times New Roman" w:hAnsi="Times New Roman"/>
          <w:sz w:val="24"/>
          <w:szCs w:val="24"/>
        </w:rPr>
        <w:t xml:space="preserve">aos membros da </w:t>
      </w:r>
      <w:r w:rsidR="002327A8" w:rsidRPr="0016711B">
        <w:rPr>
          <w:rFonts w:ascii="Times New Roman" w:hAnsi="Times New Roman"/>
          <w:sz w:val="24"/>
          <w:szCs w:val="24"/>
        </w:rPr>
        <w:t>Comiss</w:t>
      </w:r>
      <w:r w:rsidR="002327A8">
        <w:rPr>
          <w:rFonts w:ascii="Times New Roman" w:hAnsi="Times New Roman"/>
          <w:sz w:val="24"/>
          <w:szCs w:val="24"/>
        </w:rPr>
        <w:t>ão</w:t>
      </w:r>
      <w:r w:rsidR="002327A8" w:rsidRPr="0016711B">
        <w:rPr>
          <w:rFonts w:ascii="Times New Roman" w:hAnsi="Times New Roman"/>
          <w:sz w:val="24"/>
          <w:szCs w:val="24"/>
        </w:rPr>
        <w:t xml:space="preserve"> Científica e </w:t>
      </w:r>
      <w:r w:rsidR="002327A8" w:rsidRPr="0016711B">
        <w:rPr>
          <w:rFonts w:ascii="Times New Roman" w:hAnsi="Times New Roman"/>
          <w:color w:val="auto"/>
          <w:sz w:val="24"/>
          <w:szCs w:val="24"/>
        </w:rPr>
        <w:t>da Organização</w:t>
      </w:r>
      <w:r w:rsidR="002327A8">
        <w:rPr>
          <w:rFonts w:ascii="Times New Roman" w:hAnsi="Times New Roman"/>
          <w:sz w:val="24"/>
          <w:szCs w:val="24"/>
        </w:rPr>
        <w:t xml:space="preserve">, independentemente de </w:t>
      </w:r>
      <w:r>
        <w:rPr>
          <w:rFonts w:ascii="Times New Roman" w:hAnsi="Times New Roman"/>
          <w:sz w:val="24"/>
          <w:szCs w:val="24"/>
        </w:rPr>
        <w:t>submissão.</w:t>
      </w:r>
    </w:p>
    <w:p w14:paraId="36D5B979" w14:textId="77777777" w:rsidR="0032710D" w:rsidRDefault="0032710D">
      <w:pPr>
        <w:pStyle w:val="PargrafodaLista"/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92196" w14:textId="77777777" w:rsidR="0032710D" w:rsidRDefault="00192A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 DIVULGAÇÃO DO RESULTADO</w:t>
      </w:r>
    </w:p>
    <w:p w14:paraId="6ACA4E08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resultado será divulgado no dia 9 de agosto de 2021, através do Instagram do ENAJUN / FONAJURD (@enajun_fonajurd).</w:t>
      </w:r>
    </w:p>
    <w:p w14:paraId="6E20813D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Todos</w:t>
      </w:r>
      <w:r w:rsidRPr="0016711B">
        <w:rPr>
          <w:rFonts w:ascii="Times New Roman" w:hAnsi="Times New Roman"/>
          <w:color w:val="auto"/>
          <w:sz w:val="24"/>
          <w:szCs w:val="24"/>
        </w:rPr>
        <w:t xml:space="preserve">(as) </w:t>
      </w:r>
      <w:r>
        <w:rPr>
          <w:rFonts w:ascii="Times New Roman" w:hAnsi="Times New Roman"/>
          <w:sz w:val="24"/>
          <w:szCs w:val="24"/>
        </w:rPr>
        <w:t>os(as) participantes serão informados(as) do resultado através de e-mail, independentemente de terem sido selecionados(as).</w:t>
      </w:r>
    </w:p>
    <w:p w14:paraId="700AF692" w14:textId="77777777" w:rsidR="0032710D" w:rsidRDefault="0032710D">
      <w:pPr>
        <w:pStyle w:val="PargrafodaLista"/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23127" w14:textId="77777777" w:rsidR="0032710D" w:rsidRDefault="00192A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 PUBLICAÇÃO E DOS DIREITOS AUTORAIS</w:t>
      </w:r>
    </w:p>
    <w:p w14:paraId="3C449796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trabalhos aprovados serão publicados em obra digital, que será lançada durante o </w:t>
      </w:r>
      <w:r>
        <w:rPr>
          <w:rFonts w:ascii="Times New Roman" w:hAnsi="Times New Roman"/>
          <w:b/>
          <w:bCs/>
          <w:sz w:val="24"/>
          <w:szCs w:val="24"/>
        </w:rPr>
        <w:t>V ENAJUN / II FONAJURD</w:t>
      </w:r>
      <w:r>
        <w:rPr>
          <w:rFonts w:ascii="Times New Roman" w:hAnsi="Times New Roman"/>
          <w:sz w:val="24"/>
          <w:szCs w:val="24"/>
        </w:rPr>
        <w:t xml:space="preserve"> e ficará disponível para </w:t>
      </w:r>
      <w:r w:rsidRPr="002327A8">
        <w:rPr>
          <w:rFonts w:ascii="Times New Roman" w:hAnsi="Times New Roman"/>
          <w:i/>
          <w:iCs/>
          <w:color w:val="auto"/>
          <w:sz w:val="24"/>
          <w:szCs w:val="24"/>
        </w:rPr>
        <w:t>download</w:t>
      </w:r>
      <w:r>
        <w:rPr>
          <w:rFonts w:ascii="Times New Roman" w:hAnsi="Times New Roman"/>
          <w:i/>
          <w:iCs/>
          <w:color w:val="FF26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gratuito por quaisquer interessados(as).</w:t>
      </w:r>
    </w:p>
    <w:p w14:paraId="2E78170E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Havendo viabilidade técnica e financeira, poderão ser publicados exemplares impressos para distribuição em instituições de ensino e pesquisa, bibliotecas públicas e órgãos que integram o sistema de justiça;</w:t>
      </w:r>
    </w:p>
    <w:p w14:paraId="50194B74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Os(as) autores(as) dos trabalhos científicos se responsabilizam pela autoria e opiniões externadas em suas produções, cedendo automaticamente os direitos de publicação no ato de submissão dos trabalhos.</w:t>
      </w:r>
    </w:p>
    <w:p w14:paraId="75707309" w14:textId="77777777" w:rsidR="0032710D" w:rsidRDefault="0032710D">
      <w:pPr>
        <w:pStyle w:val="PargrafodaLista"/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A0E90" w14:textId="77777777" w:rsidR="0032710D" w:rsidRDefault="00192A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 COMISSÃO CIENTÍFICA E DA ORGANIZAÇÃO</w:t>
      </w:r>
    </w:p>
    <w:p w14:paraId="150D928A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Comissão Científica, responsável pela avaliação e seleção dos artigos, será composta pelos seguintes membros:</w:t>
      </w:r>
    </w:p>
    <w:p w14:paraId="44BB8516" w14:textId="77777777" w:rsidR="0032710D" w:rsidRDefault="00192A38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Eunice Aparecida de Jesus Prudente - Professora Doutora da Faculdade de Direito da Universidade de São Paulo, Parecerista "ad hoc" da Fundação de Amparo à Pesquisa do Estado de São Paulo;</w:t>
      </w:r>
    </w:p>
    <w:p w14:paraId="68ED655F" w14:textId="66A3609A" w:rsidR="0032710D" w:rsidRDefault="00192A38">
      <w:pPr>
        <w:pStyle w:val="PargrafodaLista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Adriana </w:t>
      </w:r>
      <w:r w:rsidR="002327A8">
        <w:rPr>
          <w:rFonts w:ascii="Times New Roman" w:hAnsi="Times New Roman"/>
          <w:sz w:val="24"/>
          <w:szCs w:val="24"/>
        </w:rPr>
        <w:t xml:space="preserve">Alves dos Santos </w:t>
      </w:r>
      <w:r>
        <w:rPr>
          <w:rFonts w:ascii="Times New Roman" w:hAnsi="Times New Roman"/>
          <w:sz w:val="24"/>
          <w:szCs w:val="24"/>
        </w:rPr>
        <w:t>Cruz – Juíza Federal no TRF2, Doutora em Direito e Professora de Direito Penal da PUC-Rio;</w:t>
      </w:r>
    </w:p>
    <w:p w14:paraId="7656D92E" w14:textId="0D63C720" w:rsidR="0032710D" w:rsidRDefault="00192A38">
      <w:pPr>
        <w:pStyle w:val="PargrafodaLista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Bárbara </w:t>
      </w:r>
      <w:r w:rsidR="002327A8">
        <w:rPr>
          <w:rFonts w:ascii="Times New Roman" w:hAnsi="Times New Roman"/>
          <w:sz w:val="24"/>
          <w:szCs w:val="24"/>
        </w:rPr>
        <w:t xml:space="preserve">de Moraes Ribeiro Soares </w:t>
      </w:r>
      <w:r>
        <w:rPr>
          <w:rFonts w:ascii="Times New Roman" w:hAnsi="Times New Roman"/>
          <w:sz w:val="24"/>
          <w:szCs w:val="24"/>
        </w:rPr>
        <w:t>Ferrito – Juíza do Trabalho no TRT1 e Mestra em Direito;</w:t>
      </w:r>
    </w:p>
    <w:p w14:paraId="7CD6BA96" w14:textId="77777777" w:rsidR="0032710D" w:rsidRDefault="00192A38">
      <w:pPr>
        <w:pStyle w:val="PargrafodaLista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327A8">
        <w:rPr>
          <w:rFonts w:ascii="Times New Roman" w:hAnsi="Times New Roman"/>
          <w:color w:val="auto"/>
          <w:sz w:val="24"/>
          <w:szCs w:val="24"/>
        </w:rPr>
        <w:t xml:space="preserve">Fábio Francisco </w:t>
      </w:r>
      <w:r>
        <w:rPr>
          <w:rFonts w:ascii="Times New Roman" w:hAnsi="Times New Roman"/>
          <w:sz w:val="24"/>
          <w:szCs w:val="24"/>
        </w:rPr>
        <w:t>Esteves – Juiz de Direito no TJDFT e Doutorando em Direitos Humanos e Vice-presidente de Direitos Humanos da Associação dos Magistrados Brasileiros (AMB);</w:t>
      </w:r>
    </w:p>
    <w:p w14:paraId="54C0F684" w14:textId="77777777" w:rsidR="0032710D" w:rsidRDefault="00192A38">
      <w:pPr>
        <w:pStyle w:val="PargrafodaLista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Gabriela Lenz de Lacerda – Juíza do Trabalho no TRT4, Mestra em Direito e Coordenadora do Comitê Gestor de Equidade de Gênero, Raça e Diversidade do TRT4.</w:t>
      </w:r>
    </w:p>
    <w:p w14:paraId="09BE00B2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organização da obra ficará a cargo dos seguintes membros:</w:t>
      </w:r>
    </w:p>
    <w:p w14:paraId="592D5EDD" w14:textId="77777777" w:rsidR="0032710D" w:rsidRDefault="00192A38">
      <w:pPr>
        <w:pStyle w:val="PargrafodaLista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Adriana Meireles Melonio – Juíza do Trabalho no TRT1 e Especialista em Trabalho, Processo e Previdenciário; </w:t>
      </w:r>
    </w:p>
    <w:p w14:paraId="3C9D38F3" w14:textId="77777777" w:rsidR="0032710D" w:rsidRDefault="00192A38">
      <w:pPr>
        <w:pStyle w:val="PargrafodaLista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Edinaldo César </w:t>
      </w:r>
      <w:r w:rsidRPr="002327A8">
        <w:rPr>
          <w:rFonts w:ascii="Times New Roman" w:hAnsi="Times New Roman"/>
          <w:color w:val="auto"/>
          <w:sz w:val="24"/>
          <w:szCs w:val="24"/>
        </w:rPr>
        <w:t xml:space="preserve">Santos Junior </w:t>
      </w:r>
      <w:r>
        <w:rPr>
          <w:rFonts w:ascii="Times New Roman" w:hAnsi="Times New Roman"/>
          <w:sz w:val="24"/>
          <w:szCs w:val="24"/>
        </w:rPr>
        <w:t xml:space="preserve">– Juiz Estadual no TJSE e Mestre em Direitos Humanos; </w:t>
      </w:r>
    </w:p>
    <w:p w14:paraId="769E94FF" w14:textId="77777777" w:rsidR="0032710D" w:rsidRDefault="00192A38">
      <w:pPr>
        <w:pStyle w:val="PargrafodaLista"/>
        <w:numPr>
          <w:ilvl w:val="2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Flávia Martins de Carvalho – Juíza de Direito no TJSP, Doutoranda em Filosofia do Direito e Diretora de Promoção da Igualdade Racial da Associação do Magistrados Brasileiros (AMB).</w:t>
      </w:r>
    </w:p>
    <w:p w14:paraId="35DFFAE4" w14:textId="1947E3CB" w:rsidR="0032710D" w:rsidRDefault="0032710D">
      <w:pPr>
        <w:pStyle w:val="PargrafodaLista"/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A9758" w14:textId="298CF871" w:rsidR="007326A2" w:rsidRDefault="007326A2">
      <w:pPr>
        <w:pStyle w:val="PargrafodaLista"/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3C911" w14:textId="77777777" w:rsidR="007326A2" w:rsidRDefault="007326A2">
      <w:pPr>
        <w:pStyle w:val="PargrafodaLista"/>
        <w:spacing w:after="0" w:line="36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8D4CB" w14:textId="77777777" w:rsidR="0032710D" w:rsidRDefault="00192A3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CRONOGRAMA</w:t>
      </w:r>
    </w:p>
    <w:p w14:paraId="23F85307" w14:textId="77777777" w:rsidR="0032710D" w:rsidRDefault="0032710D">
      <w:pPr>
        <w:pStyle w:val="PargrafodaLista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8134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12"/>
        <w:gridCol w:w="5522"/>
      </w:tblGrid>
      <w:tr w:rsidR="0032710D" w14:paraId="3FFBBEF8" w14:textId="77777777">
        <w:trPr>
          <w:trHeight w:val="3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00F3" w14:textId="77777777" w:rsidR="0032710D" w:rsidRDefault="00192A38">
            <w:pPr>
              <w:pStyle w:val="PargrafodaLista"/>
              <w:spacing w:line="360" w:lineRule="auto"/>
              <w:ind w:left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F0FBD" w14:textId="77777777" w:rsidR="0032710D" w:rsidRDefault="00192A38">
            <w:pPr>
              <w:pStyle w:val="PargrafodaLista"/>
              <w:spacing w:after="0" w:line="360" w:lineRule="auto"/>
              <w:ind w:left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32710D" w14:paraId="78AD5826" w14:textId="77777777">
        <w:trPr>
          <w:trHeight w:val="3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0CEE" w14:textId="77777777" w:rsidR="0032710D" w:rsidRDefault="00192A38">
            <w:pPr>
              <w:pStyle w:val="PargrafodaLista"/>
              <w:spacing w:after="0"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23/3/2021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E253" w14:textId="77777777" w:rsidR="0032710D" w:rsidRDefault="00192A38">
            <w:pPr>
              <w:pStyle w:val="PargrafodaLista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Publicação do Edital</w:t>
            </w:r>
          </w:p>
        </w:tc>
      </w:tr>
      <w:tr w:rsidR="0032710D" w14:paraId="70EF1F85" w14:textId="77777777">
        <w:trPr>
          <w:trHeight w:val="3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AD61" w14:textId="77777777" w:rsidR="0032710D" w:rsidRDefault="00192A38">
            <w:pPr>
              <w:pStyle w:val="PargrafodaLista"/>
              <w:spacing w:after="0"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23/3/2021 a 23/5/2021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3A95" w14:textId="77777777" w:rsidR="0032710D" w:rsidRDefault="00192A38">
            <w:pPr>
              <w:pStyle w:val="PargrafodaLista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Período de inscrição e submissão de artigos</w:t>
            </w:r>
          </w:p>
        </w:tc>
      </w:tr>
      <w:tr w:rsidR="0032710D" w14:paraId="3A2A7384" w14:textId="77777777">
        <w:trPr>
          <w:trHeight w:val="3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36C4" w14:textId="77777777" w:rsidR="0032710D" w:rsidRDefault="00192A38">
            <w:pPr>
              <w:pStyle w:val="PargrafodaLista"/>
              <w:spacing w:after="0"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26/5/2021 a 5/8/2021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6C403" w14:textId="77777777" w:rsidR="0032710D" w:rsidRDefault="00192A38">
            <w:pPr>
              <w:pStyle w:val="PargrafodaLista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Avaliação dos trabalhos submetidos</w:t>
            </w:r>
          </w:p>
        </w:tc>
      </w:tr>
      <w:tr w:rsidR="0032710D" w14:paraId="4B899BF4" w14:textId="77777777">
        <w:trPr>
          <w:trHeight w:val="3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7349" w14:textId="77777777" w:rsidR="0032710D" w:rsidRDefault="00192A38">
            <w:pPr>
              <w:pStyle w:val="PargrafodaLista"/>
              <w:spacing w:after="0"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9/8/2021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7351" w14:textId="77777777" w:rsidR="0032710D" w:rsidRDefault="00192A38">
            <w:pPr>
              <w:pStyle w:val="PargrafodaLista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Divulgação dos trabalhos selecionados para publicação</w:t>
            </w:r>
          </w:p>
        </w:tc>
      </w:tr>
      <w:tr w:rsidR="0032710D" w14:paraId="76DEA3E9" w14:textId="77777777">
        <w:trPr>
          <w:trHeight w:val="3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BBF3" w14:textId="77777777" w:rsidR="0032710D" w:rsidRDefault="00192A38">
            <w:pPr>
              <w:pStyle w:val="PargrafodaLista"/>
              <w:spacing w:after="0"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10/8/2021 a 22/10/2021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75116" w14:textId="77777777" w:rsidR="0032710D" w:rsidRDefault="00192A38">
            <w:pPr>
              <w:pStyle w:val="PargrafodaLista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Diagramação e editoração da Coletânea</w:t>
            </w:r>
          </w:p>
        </w:tc>
      </w:tr>
      <w:tr w:rsidR="0032710D" w14:paraId="7CC8AFBB" w14:textId="77777777">
        <w:trPr>
          <w:trHeight w:val="74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32990" w14:textId="77777777" w:rsidR="0032710D" w:rsidRDefault="00192A38">
            <w:pPr>
              <w:pStyle w:val="PargrafodaLista"/>
              <w:spacing w:after="0"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 a 29/10/2021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6655" w14:textId="77777777" w:rsidR="0032710D" w:rsidRDefault="00192A38">
            <w:pPr>
              <w:pStyle w:val="PargrafodaLista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Lançamento da obra durante 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 ENAJUN / II </w:t>
            </w:r>
            <w:r w:rsidRPr="007326A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FONAJURD</w:t>
            </w:r>
          </w:p>
        </w:tc>
      </w:tr>
    </w:tbl>
    <w:p w14:paraId="3A0A8581" w14:textId="77777777" w:rsidR="0032710D" w:rsidRDefault="0032710D">
      <w:pPr>
        <w:pStyle w:val="PargrafodaLista"/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B08758" w14:textId="77777777" w:rsidR="0032710D" w:rsidRDefault="0032710D">
      <w:pPr>
        <w:pStyle w:val="PargrafodaLista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4520DF" w14:textId="77777777" w:rsidR="0032710D" w:rsidRDefault="00192A38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DISPOSIÇÕES FINAIS</w:t>
      </w:r>
    </w:p>
    <w:p w14:paraId="2A0AE60D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decisões da Comissão Científica e da Organização são irrecorríveis;</w:t>
      </w:r>
    </w:p>
    <w:p w14:paraId="7F284ECB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casos omissos serão resolvidos pela Organização, sob consulta, se necessário, à Comissão Científica;</w:t>
      </w:r>
    </w:p>
    <w:p w14:paraId="4863CC4A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inscrever-se, os(as) participantes aceitam os termos deste Edital;</w:t>
      </w:r>
    </w:p>
    <w:p w14:paraId="37A1072E" w14:textId="77777777" w:rsidR="0032710D" w:rsidRDefault="00192A38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Dúvidas poderão ser enviadas ao e-mail </w:t>
      </w:r>
      <w:hyperlink r:id="rId10" w:history="1">
        <w:r>
          <w:rPr>
            <w:rStyle w:val="Link"/>
            <w:rFonts w:ascii="Times New Roman" w:hAnsi="Times New Roman"/>
            <w:sz w:val="24"/>
            <w:szCs w:val="24"/>
          </w:rPr>
          <w:t>coletanea.enajun@gmail.com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79D3073" w14:textId="77777777" w:rsidR="0032710D" w:rsidRDefault="0032710D">
      <w:pPr>
        <w:pStyle w:val="Corpo"/>
        <w:spacing w:after="0" w:line="360" w:lineRule="auto"/>
        <w:ind w:left="360"/>
        <w:jc w:val="both"/>
      </w:pPr>
    </w:p>
    <w:sectPr w:rsidR="0032710D">
      <w:headerReference w:type="default" r:id="rId11"/>
      <w:footerReference w:type="default" r:id="rId12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F629B" w14:textId="77777777" w:rsidR="00EE7F98" w:rsidRDefault="00EE7F98">
      <w:r>
        <w:separator/>
      </w:r>
    </w:p>
  </w:endnote>
  <w:endnote w:type="continuationSeparator" w:id="0">
    <w:p w14:paraId="353FC5E5" w14:textId="77777777" w:rsidR="00EE7F98" w:rsidRDefault="00EE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9B93" w14:textId="77777777" w:rsidR="0032710D" w:rsidRDefault="0032710D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F47B4" w14:textId="77777777" w:rsidR="00EE7F98" w:rsidRDefault="00EE7F98">
      <w:r>
        <w:separator/>
      </w:r>
    </w:p>
  </w:footnote>
  <w:footnote w:type="continuationSeparator" w:id="0">
    <w:p w14:paraId="15BFE8B7" w14:textId="77777777" w:rsidR="00EE7F98" w:rsidRDefault="00EE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B9F5D" w14:textId="77777777" w:rsidR="0032710D" w:rsidRDefault="0032710D">
    <w:pPr>
      <w:pStyle w:val="CabealhoeRodap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D92"/>
    <w:multiLevelType w:val="hybridMultilevel"/>
    <w:tmpl w:val="878A46C2"/>
    <w:styleLink w:val="EstiloImportado2"/>
    <w:lvl w:ilvl="0" w:tplc="DB481290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66F5BC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F08118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00BD2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5EA67A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C1500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DAEEB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C5400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1A371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F320AB"/>
    <w:multiLevelType w:val="multilevel"/>
    <w:tmpl w:val="2E9A5066"/>
    <w:numStyleLink w:val="EstiloImportado1"/>
  </w:abstractNum>
  <w:abstractNum w:abstractNumId="2" w15:restartNumberingAfterBreak="0">
    <w:nsid w:val="30ED3DED"/>
    <w:multiLevelType w:val="multilevel"/>
    <w:tmpl w:val="2E9A5066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7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8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84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88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9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96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7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747CAB"/>
    <w:multiLevelType w:val="hybridMultilevel"/>
    <w:tmpl w:val="878A46C2"/>
    <w:numStyleLink w:val="EstiloImportado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0D"/>
    <w:rsid w:val="0016711B"/>
    <w:rsid w:val="00192A38"/>
    <w:rsid w:val="001B7193"/>
    <w:rsid w:val="002327A8"/>
    <w:rsid w:val="0032710D"/>
    <w:rsid w:val="00462097"/>
    <w:rsid w:val="006013A4"/>
    <w:rsid w:val="007326A2"/>
    <w:rsid w:val="007A074B"/>
    <w:rsid w:val="00A7636D"/>
    <w:rsid w:val="00D143D0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EB72"/>
  <w15:docId w15:val="{EBA7D671-DF65-4183-A9F0-09381C01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outline w:val="0"/>
      <w:color w:val="0563C1"/>
      <w:u w:val="single" w:color="0563C1"/>
    </w:rPr>
  </w:style>
  <w:style w:type="numbering" w:customStyle="1" w:styleId="EstiloImportado2">
    <w:name w:val="Estilo Importado 2"/>
    <w:pPr>
      <w:numPr>
        <w:numId w:val="3"/>
      </w:numPr>
    </w:pPr>
  </w:style>
  <w:style w:type="paragraph" w:customStyle="1" w:styleId="Padro">
    <w:name w:val="Padrã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letanea.enaju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etanea.enaju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DF81-BB62-4CBC-9401-BEF84BEA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2</cp:revision>
  <dcterms:created xsi:type="dcterms:W3CDTF">2021-03-18T17:56:00Z</dcterms:created>
  <dcterms:modified xsi:type="dcterms:W3CDTF">2021-03-18T17:56:00Z</dcterms:modified>
</cp:coreProperties>
</file>