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8E" w:rsidRDefault="001C2D8E" w:rsidP="001C2D8E">
      <w:pPr>
        <w:spacing w:before="102" w:line="223" w:lineRule="auto"/>
        <w:ind w:left="5664" w:right="2525"/>
        <w:rPr>
          <w:rFonts w:ascii="Bookman Old Style"/>
          <w:b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257AE474" wp14:editId="769AEBA3">
            <wp:simplePos x="0" y="0"/>
            <wp:positionH relativeFrom="page">
              <wp:posOffset>3366134</wp:posOffset>
            </wp:positionH>
            <wp:positionV relativeFrom="paragraph">
              <wp:posOffset>217748</wp:posOffset>
            </wp:positionV>
            <wp:extent cx="716279" cy="753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/>
        </w:rPr>
        <w:t xml:space="preserve">PEC 186/2019 </w:t>
      </w:r>
    </w:p>
    <w:p w:rsidR="001C2D8E" w:rsidRDefault="001C2D8E" w:rsidP="001C2D8E">
      <w:pPr>
        <w:pStyle w:val="Corpodetexto"/>
        <w:rPr>
          <w:rFonts w:ascii="Bookman Old Style"/>
          <w:b/>
          <w:sz w:val="20"/>
        </w:rPr>
      </w:pPr>
    </w:p>
    <w:p w:rsidR="001C2D8E" w:rsidRDefault="001C2D8E" w:rsidP="001C2D8E">
      <w:pPr>
        <w:pStyle w:val="Corpodetexto"/>
        <w:rPr>
          <w:rFonts w:ascii="Bookman Old Style"/>
          <w:b/>
          <w:sz w:val="20"/>
        </w:rPr>
      </w:pPr>
    </w:p>
    <w:p w:rsidR="001C2D8E" w:rsidRDefault="001C2D8E" w:rsidP="001C2D8E">
      <w:pPr>
        <w:pStyle w:val="Corpodetexto"/>
        <w:rPr>
          <w:rFonts w:ascii="Bookman Old Style"/>
          <w:b/>
          <w:sz w:val="20"/>
        </w:rPr>
      </w:pPr>
    </w:p>
    <w:p w:rsidR="001C2D8E" w:rsidRDefault="001C2D8E" w:rsidP="001C2D8E">
      <w:pPr>
        <w:pStyle w:val="Corpodetexto"/>
        <w:rPr>
          <w:rFonts w:ascii="Bookman Old Style"/>
          <w:b/>
          <w:sz w:val="20"/>
        </w:rPr>
      </w:pPr>
    </w:p>
    <w:p w:rsidR="001C2D8E" w:rsidRDefault="001C2D8E" w:rsidP="001C2D8E">
      <w:pPr>
        <w:spacing w:before="212"/>
        <w:ind w:left="698" w:right="2239"/>
        <w:jc w:val="center"/>
        <w:rPr>
          <w:b/>
          <w:sz w:val="24"/>
        </w:rPr>
      </w:pPr>
    </w:p>
    <w:p w:rsidR="001C2D8E" w:rsidRDefault="001C2D8E" w:rsidP="001C2D8E">
      <w:pPr>
        <w:spacing w:before="212"/>
        <w:ind w:left="698" w:right="2239"/>
        <w:jc w:val="center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EC094" wp14:editId="583ECB0D">
                <wp:simplePos x="0" y="0"/>
                <wp:positionH relativeFrom="page">
                  <wp:posOffset>7219950</wp:posOffset>
                </wp:positionH>
                <wp:positionV relativeFrom="paragraph">
                  <wp:posOffset>126365</wp:posOffset>
                </wp:positionV>
                <wp:extent cx="127000" cy="922020"/>
                <wp:effectExtent l="0" t="0" r="0" b="2540"/>
                <wp:wrapNone/>
                <wp:docPr id="51" name="Caixa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D8E" w:rsidRDefault="001C2D8E" w:rsidP="001C2D8E">
                            <w:pPr>
                              <w:spacing w:line="174" w:lineRule="exact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1" o:spid="_x0000_s1026" type="#_x0000_t202" style="position:absolute;left:0;text-align:left;margin-left:568.5pt;margin-top:9.95pt;width:10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1C2D8E" w:rsidRDefault="001C2D8E" w:rsidP="001C2D8E">
                      <w:pPr>
                        <w:spacing w:line="174" w:lineRule="exact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SENADO FEDERAL</w:t>
      </w:r>
    </w:p>
    <w:p w:rsidR="001C2D8E" w:rsidRDefault="001C2D8E" w:rsidP="001C2D8E">
      <w:pPr>
        <w:spacing w:before="11"/>
        <w:ind w:left="658" w:right="223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Gabinete do Senador </w:t>
      </w:r>
    </w:p>
    <w:p w:rsidR="001C2D8E" w:rsidRDefault="001C2D8E" w:rsidP="001C2D8E">
      <w:pPr>
        <w:pStyle w:val="Corpodetexto"/>
        <w:spacing w:before="2"/>
        <w:rPr>
          <w:rFonts w:ascii="Times New Roman"/>
          <w:sz w:val="16"/>
        </w:rPr>
      </w:pPr>
    </w:p>
    <w:p w:rsidR="001C2D8E" w:rsidRDefault="001C2D8E" w:rsidP="001C2D8E">
      <w:pPr>
        <w:tabs>
          <w:tab w:val="left" w:pos="9529"/>
        </w:tabs>
        <w:spacing w:before="92" w:after="16"/>
        <w:ind w:left="1423"/>
        <w:rPr>
          <w:sz w:val="24"/>
        </w:rPr>
      </w:pPr>
      <w:r>
        <w:rPr>
          <w:spacing w:val="-3"/>
          <w:sz w:val="24"/>
        </w:rPr>
        <w:t xml:space="preserve">COMISSÃO </w:t>
      </w:r>
      <w:r>
        <w:rPr>
          <w:spacing w:val="3"/>
          <w:sz w:val="24"/>
        </w:rPr>
        <w:t xml:space="preserve">DE </w:t>
      </w:r>
      <w:r>
        <w:rPr>
          <w:spacing w:val="-7"/>
          <w:sz w:val="24"/>
        </w:rPr>
        <w:t>CONSTITUIÇÃO</w:t>
      </w:r>
      <w:proofErr w:type="gramStart"/>
      <w:r>
        <w:rPr>
          <w:spacing w:val="-7"/>
          <w:sz w:val="24"/>
        </w:rPr>
        <w:t xml:space="preserve">  </w:t>
      </w:r>
      <w:proofErr w:type="gramEnd"/>
      <w:r>
        <w:rPr>
          <w:sz w:val="24"/>
        </w:rPr>
        <w:t xml:space="preserve">E </w:t>
      </w:r>
      <w:r>
        <w:rPr>
          <w:spacing w:val="-5"/>
          <w:sz w:val="24"/>
        </w:rPr>
        <w:t xml:space="preserve">JUSTIÇA 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CIDADANIA</w:t>
      </w:r>
      <w:r>
        <w:rPr>
          <w:spacing w:val="-3"/>
          <w:sz w:val="24"/>
        </w:rPr>
        <w:tab/>
      </w:r>
      <w:r>
        <w:rPr>
          <w:spacing w:val="-3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</w:t>
      </w:r>
    </w:p>
    <w:p w:rsidR="001C2D8E" w:rsidRDefault="001C2D8E" w:rsidP="001C2D8E">
      <w:pPr>
        <w:pStyle w:val="Corpodetexto"/>
        <w:ind w:left="9490"/>
        <w:rPr>
          <w:sz w:val="20"/>
        </w:rPr>
      </w:pPr>
    </w:p>
    <w:p w:rsidR="001C2D8E" w:rsidRDefault="001C2D8E" w:rsidP="001C2D8E">
      <w:pPr>
        <w:spacing w:before="85"/>
        <w:ind w:left="1201" w:right="2239"/>
        <w:jc w:val="center"/>
        <w:rPr>
          <w:b/>
          <w:sz w:val="24"/>
        </w:rPr>
      </w:pPr>
    </w:p>
    <w:p w:rsidR="001C2D8E" w:rsidRDefault="001C2D8E" w:rsidP="001C2D8E">
      <w:pPr>
        <w:spacing w:before="85"/>
        <w:ind w:left="1201" w:right="2239"/>
        <w:jc w:val="center"/>
        <w:rPr>
          <w:b/>
          <w:sz w:val="24"/>
        </w:rPr>
      </w:pPr>
      <w:r>
        <w:rPr>
          <w:b/>
          <w:sz w:val="24"/>
        </w:rPr>
        <w:t xml:space="preserve">PROPOSTA DE EMENDA À CONSTITUIÇÃO Nº 186, DE </w:t>
      </w:r>
      <w:proofErr w:type="gramStart"/>
      <w:r>
        <w:rPr>
          <w:b/>
          <w:sz w:val="24"/>
        </w:rPr>
        <w:t>2019</w:t>
      </w:r>
      <w:proofErr w:type="gramEnd"/>
    </w:p>
    <w:p w:rsidR="001C2D8E" w:rsidRDefault="001C2D8E" w:rsidP="001C2D8E">
      <w:pPr>
        <w:pStyle w:val="Corpodetexto"/>
        <w:spacing w:before="7"/>
        <w:rPr>
          <w:b/>
        </w:rPr>
      </w:pPr>
    </w:p>
    <w:p w:rsidR="001C2D8E" w:rsidRDefault="001C2D8E" w:rsidP="001C2D8E">
      <w:pPr>
        <w:ind w:left="3526" w:right="1128"/>
        <w:jc w:val="both"/>
        <w:rPr>
          <w:sz w:val="24"/>
        </w:rPr>
      </w:pPr>
      <w:r>
        <w:rPr>
          <w:spacing w:val="-3"/>
          <w:sz w:val="24"/>
        </w:rPr>
        <w:t xml:space="preserve">Altera </w:t>
      </w:r>
      <w:r>
        <w:rPr>
          <w:sz w:val="24"/>
        </w:rPr>
        <w:t xml:space="preserve">o </w:t>
      </w:r>
      <w:r>
        <w:rPr>
          <w:spacing w:val="-6"/>
          <w:sz w:val="24"/>
        </w:rPr>
        <w:t xml:space="preserve">texto </w:t>
      </w:r>
      <w:r>
        <w:rPr>
          <w:spacing w:val="-5"/>
          <w:sz w:val="24"/>
        </w:rPr>
        <w:t xml:space="preserve">permanente </w:t>
      </w:r>
      <w:r>
        <w:rPr>
          <w:sz w:val="24"/>
        </w:rPr>
        <w:t xml:space="preserve">da Constituição e o Ato das Disposições Constitucionais </w:t>
      </w:r>
      <w:r>
        <w:rPr>
          <w:spacing w:val="-3"/>
          <w:sz w:val="24"/>
        </w:rPr>
        <w:t xml:space="preserve">Transitórias, </w:t>
      </w:r>
      <w:r>
        <w:rPr>
          <w:sz w:val="24"/>
        </w:rPr>
        <w:t xml:space="preserve">dispondo sobre medidas </w:t>
      </w:r>
      <w:r>
        <w:rPr>
          <w:spacing w:val="-4"/>
          <w:sz w:val="24"/>
        </w:rPr>
        <w:t>permanentes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e emergenciais de </w:t>
      </w:r>
      <w:r>
        <w:rPr>
          <w:spacing w:val="-5"/>
          <w:sz w:val="24"/>
        </w:rPr>
        <w:t xml:space="preserve">controle </w:t>
      </w:r>
      <w:r>
        <w:rPr>
          <w:sz w:val="24"/>
        </w:rPr>
        <w:t xml:space="preserve">do </w:t>
      </w:r>
      <w:r>
        <w:rPr>
          <w:spacing w:val="-3"/>
          <w:sz w:val="24"/>
        </w:rPr>
        <w:t xml:space="preserve">crescimento </w:t>
      </w:r>
      <w:r>
        <w:rPr>
          <w:sz w:val="24"/>
        </w:rPr>
        <w:t xml:space="preserve">das despesas obrigatórias e de </w:t>
      </w:r>
      <w:r>
        <w:rPr>
          <w:spacing w:val="-4"/>
          <w:sz w:val="24"/>
        </w:rPr>
        <w:t xml:space="preserve">reequilíbrio </w:t>
      </w:r>
      <w:r>
        <w:rPr>
          <w:sz w:val="24"/>
        </w:rPr>
        <w:t xml:space="preserve">fiscal </w:t>
      </w:r>
      <w:r>
        <w:rPr>
          <w:spacing w:val="-7"/>
          <w:sz w:val="24"/>
        </w:rPr>
        <w:t xml:space="preserve">no </w:t>
      </w:r>
      <w:r>
        <w:rPr>
          <w:sz w:val="24"/>
        </w:rPr>
        <w:t xml:space="preserve">âmbito dos </w:t>
      </w:r>
      <w:r>
        <w:rPr>
          <w:spacing w:val="-4"/>
          <w:sz w:val="24"/>
        </w:rPr>
        <w:t xml:space="preserve">Orçamentos </w:t>
      </w:r>
      <w:r>
        <w:rPr>
          <w:sz w:val="24"/>
        </w:rPr>
        <w:t xml:space="preserve">Fiscal e da Seguridade </w:t>
      </w:r>
      <w:r>
        <w:rPr>
          <w:spacing w:val="2"/>
          <w:sz w:val="24"/>
        </w:rPr>
        <w:t xml:space="preserve">Social </w:t>
      </w:r>
      <w:r>
        <w:rPr>
          <w:sz w:val="24"/>
        </w:rPr>
        <w:t xml:space="preserve">da </w:t>
      </w:r>
      <w:r>
        <w:rPr>
          <w:spacing w:val="-3"/>
          <w:sz w:val="24"/>
        </w:rPr>
        <w:t xml:space="preserve">União, </w:t>
      </w:r>
      <w:r>
        <w:rPr>
          <w:sz w:val="24"/>
        </w:rPr>
        <w:t xml:space="preserve">e dá </w:t>
      </w:r>
      <w:r>
        <w:rPr>
          <w:spacing w:val="-5"/>
          <w:sz w:val="24"/>
        </w:rPr>
        <w:t xml:space="preserve">outras </w:t>
      </w:r>
      <w:r>
        <w:rPr>
          <w:sz w:val="24"/>
        </w:rPr>
        <w:t>providências.</w:t>
      </w:r>
    </w:p>
    <w:p w:rsidR="001C2D8E" w:rsidRDefault="001C2D8E" w:rsidP="001C2D8E">
      <w:pPr>
        <w:pStyle w:val="Corpodetexto"/>
        <w:rPr>
          <w:sz w:val="26"/>
        </w:rPr>
      </w:pPr>
    </w:p>
    <w:p w:rsidR="001C2D8E" w:rsidRDefault="001C2D8E" w:rsidP="001C2D8E">
      <w:pPr>
        <w:pStyle w:val="Corpodetexto"/>
        <w:rPr>
          <w:sz w:val="26"/>
        </w:rPr>
      </w:pPr>
    </w:p>
    <w:p w:rsidR="001C2D8E" w:rsidRDefault="001C2D8E" w:rsidP="001C2D8E">
      <w:pPr>
        <w:pStyle w:val="Corpodetexto"/>
        <w:spacing w:before="8"/>
        <w:rPr>
          <w:sz w:val="20"/>
        </w:rPr>
      </w:pPr>
    </w:p>
    <w:p w:rsidR="001C2D8E" w:rsidRDefault="001C2D8E" w:rsidP="001C2D8E">
      <w:pPr>
        <w:pStyle w:val="Ttulo1"/>
      </w:pPr>
      <w:r>
        <w:t>EMENDA SUPRESSIVA</w:t>
      </w:r>
    </w:p>
    <w:p w:rsidR="001C2D8E" w:rsidRDefault="001C2D8E" w:rsidP="001C2D8E">
      <w:pPr>
        <w:pStyle w:val="Corpodetexto"/>
        <w:rPr>
          <w:b/>
          <w:sz w:val="28"/>
        </w:rPr>
      </w:pPr>
    </w:p>
    <w:p w:rsidR="001C2D8E" w:rsidRDefault="001C2D8E" w:rsidP="001C2D8E">
      <w:pPr>
        <w:pStyle w:val="Corpodetexto"/>
        <w:spacing w:before="3"/>
        <w:rPr>
          <w:b/>
        </w:rPr>
      </w:pPr>
    </w:p>
    <w:p w:rsidR="001C2D8E" w:rsidRDefault="001C2D8E" w:rsidP="001C2D8E">
      <w:pPr>
        <w:pStyle w:val="Corpodetexto"/>
        <w:spacing w:before="1" w:line="249" w:lineRule="auto"/>
        <w:ind w:right="1147" w:firstLine="708"/>
        <w:jc w:val="both"/>
        <w:rPr>
          <w:sz w:val="28"/>
        </w:rPr>
      </w:pPr>
      <w:proofErr w:type="gramStart"/>
      <w:r w:rsidRPr="004A0809">
        <w:rPr>
          <w:spacing w:val="-3"/>
        </w:rPr>
        <w:t>Suprima-se</w:t>
      </w:r>
      <w:proofErr w:type="gramEnd"/>
      <w:r>
        <w:rPr>
          <w:spacing w:val="-3"/>
        </w:rPr>
        <w:t xml:space="preserve"> </w:t>
      </w:r>
      <w:r>
        <w:rPr>
          <w:spacing w:val="-3"/>
        </w:rPr>
        <w:t xml:space="preserve">os </w:t>
      </w:r>
      <w:bookmarkStart w:id="0" w:name="_GoBack"/>
      <w:r w:rsidRPr="001C2D8E">
        <w:rPr>
          <w:spacing w:val="-3"/>
        </w:rPr>
        <w:t>incisos XXIII e</w:t>
      </w:r>
      <w:r>
        <w:rPr>
          <w:spacing w:val="-3"/>
        </w:rPr>
        <w:t xml:space="preserve"> </w:t>
      </w:r>
      <w:r w:rsidRPr="001C2D8E">
        <w:rPr>
          <w:spacing w:val="-3"/>
        </w:rPr>
        <w:t xml:space="preserve">XXI do artigo 37 </w:t>
      </w:r>
      <w:bookmarkEnd w:id="0"/>
      <w:r w:rsidRPr="001C2D8E">
        <w:rPr>
          <w:spacing w:val="-3"/>
        </w:rPr>
        <w:t>da</w:t>
      </w:r>
      <w:r>
        <w:rPr>
          <w:spacing w:val="-3"/>
        </w:rPr>
        <w:t xml:space="preserve"> </w:t>
      </w:r>
      <w:r w:rsidRPr="001C2D8E">
        <w:rPr>
          <w:spacing w:val="-3"/>
        </w:rPr>
        <w:t>CF, bem como a</w:t>
      </w:r>
      <w:r>
        <w:rPr>
          <w:spacing w:val="-3"/>
        </w:rPr>
        <w:t xml:space="preserve"> </w:t>
      </w:r>
      <w:r w:rsidRPr="001C2D8E">
        <w:rPr>
          <w:spacing w:val="-3"/>
        </w:rPr>
        <w:t>exclusão destes</w:t>
      </w:r>
      <w:r>
        <w:rPr>
          <w:spacing w:val="-3"/>
        </w:rPr>
        <w:t xml:space="preserve"> </w:t>
      </w:r>
      <w:r w:rsidRPr="001C2D8E">
        <w:rPr>
          <w:spacing w:val="-3"/>
        </w:rPr>
        <w:t>incisos acrescentados</w:t>
      </w:r>
      <w:r>
        <w:rPr>
          <w:spacing w:val="-3"/>
        </w:rPr>
        <w:t xml:space="preserve"> </w:t>
      </w:r>
      <w:r w:rsidRPr="001C2D8E">
        <w:rPr>
          <w:spacing w:val="-3"/>
        </w:rPr>
        <w:t>no § 4º do artigo 39</w:t>
      </w:r>
      <w:r>
        <w:rPr>
          <w:spacing w:val="-3"/>
        </w:rPr>
        <w:t>, proposto</w:t>
      </w:r>
      <w:r>
        <w:rPr>
          <w:spacing w:val="-3"/>
        </w:rPr>
        <w:t>s</w:t>
      </w:r>
      <w:r>
        <w:rPr>
          <w:spacing w:val="-3"/>
        </w:rPr>
        <w:t xml:space="preserve"> na </w:t>
      </w:r>
      <w:r w:rsidRPr="00BD17FF">
        <w:rPr>
          <w:spacing w:val="-3"/>
        </w:rPr>
        <w:t>Emenda Substitutiva do</w:t>
      </w:r>
      <w:r>
        <w:rPr>
          <w:spacing w:val="-3"/>
        </w:rPr>
        <w:t xml:space="preserve"> </w:t>
      </w:r>
      <w:r w:rsidRPr="00BD17FF">
        <w:rPr>
          <w:spacing w:val="-3"/>
        </w:rPr>
        <w:t>Relator à PEC 186/2019</w:t>
      </w:r>
      <w:r>
        <w:rPr>
          <w:spacing w:val="-3"/>
        </w:rPr>
        <w:t>.</w:t>
      </w:r>
      <w:r w:rsidRPr="00BD17FF">
        <w:rPr>
          <w:spacing w:val="-3"/>
        </w:rPr>
        <w:cr/>
      </w:r>
    </w:p>
    <w:p w:rsidR="001C2D8E" w:rsidRDefault="001C2D8E" w:rsidP="001C2D8E">
      <w:pPr>
        <w:pStyle w:val="Corpodetexto"/>
        <w:spacing w:before="6"/>
        <w:rPr>
          <w:sz w:val="24"/>
        </w:rPr>
      </w:pPr>
    </w:p>
    <w:p w:rsidR="001C2D8E" w:rsidRDefault="001C2D8E" w:rsidP="001C2D8E">
      <w:pPr>
        <w:pStyle w:val="Ttulo1"/>
        <w:ind w:right="2208"/>
      </w:pPr>
      <w:r>
        <w:t>JUSTIFICAÇÃO</w:t>
      </w:r>
    </w:p>
    <w:p w:rsidR="001C2D8E" w:rsidRDefault="001C2D8E" w:rsidP="001C2D8E">
      <w:pPr>
        <w:pStyle w:val="Corpodetexto"/>
        <w:rPr>
          <w:b/>
          <w:sz w:val="24"/>
        </w:rPr>
      </w:pPr>
    </w:p>
    <w:p w:rsidR="001C2D8E" w:rsidRDefault="001C2D8E" w:rsidP="001C2D8E">
      <w:pPr>
        <w:pStyle w:val="Corpodetexto"/>
        <w:ind w:right="974"/>
        <w:jc w:val="both"/>
        <w:rPr>
          <w:spacing w:val="-3"/>
        </w:rPr>
      </w:pPr>
      <w:r w:rsidRPr="001C2D8E">
        <w:rPr>
          <w:spacing w:val="-3"/>
        </w:rPr>
        <w:t>Neste ponto, as propostas não somente violam a</w:t>
      </w:r>
      <w:r>
        <w:rPr>
          <w:spacing w:val="-3"/>
        </w:rPr>
        <w:t xml:space="preserve"> </w:t>
      </w:r>
      <w:r w:rsidRPr="001C2D8E">
        <w:rPr>
          <w:spacing w:val="-3"/>
        </w:rPr>
        <w:t>independência de instâncias e as autonomias das instituições</w:t>
      </w:r>
      <w:r>
        <w:rPr>
          <w:spacing w:val="-3"/>
        </w:rPr>
        <w:t xml:space="preserve"> </w:t>
      </w:r>
      <w:r w:rsidRPr="001C2D8E">
        <w:rPr>
          <w:spacing w:val="-3"/>
        </w:rPr>
        <w:t>públicas, como também estabelece requisito de pagamento</w:t>
      </w:r>
      <w:r>
        <w:rPr>
          <w:spacing w:val="-3"/>
        </w:rPr>
        <w:t xml:space="preserve"> </w:t>
      </w:r>
      <w:r w:rsidRPr="001C2D8E">
        <w:rPr>
          <w:spacing w:val="-3"/>
        </w:rPr>
        <w:t>bastante severo, que é, por exemplo, do trânsito em julgado</w:t>
      </w:r>
      <w:r>
        <w:rPr>
          <w:spacing w:val="-3"/>
        </w:rPr>
        <w:t xml:space="preserve"> </w:t>
      </w:r>
      <w:r w:rsidRPr="001C2D8E">
        <w:rPr>
          <w:spacing w:val="-3"/>
        </w:rPr>
        <w:t>de sentença judicial, o que poderá durar anos, prejudicando</w:t>
      </w:r>
      <w:r>
        <w:rPr>
          <w:spacing w:val="-3"/>
        </w:rPr>
        <w:t xml:space="preserve"> </w:t>
      </w:r>
      <w:r w:rsidRPr="001C2D8E">
        <w:rPr>
          <w:spacing w:val="-3"/>
        </w:rPr>
        <w:t>seriamente direitos dos membros do Ministério Público, da</w:t>
      </w:r>
      <w:r>
        <w:rPr>
          <w:spacing w:val="-3"/>
        </w:rPr>
        <w:t xml:space="preserve"> </w:t>
      </w:r>
      <w:r w:rsidRPr="001C2D8E">
        <w:rPr>
          <w:spacing w:val="-3"/>
        </w:rPr>
        <w:t>Magistratura e de todo o serviço público.</w:t>
      </w:r>
    </w:p>
    <w:p w:rsidR="001C2D8E" w:rsidRPr="001C2D8E" w:rsidRDefault="001C2D8E" w:rsidP="001C2D8E">
      <w:pPr>
        <w:pStyle w:val="Corpodetexto"/>
        <w:ind w:right="974"/>
        <w:jc w:val="both"/>
        <w:rPr>
          <w:spacing w:val="-3"/>
        </w:rPr>
      </w:pPr>
    </w:p>
    <w:p w:rsidR="001C2D8E" w:rsidRDefault="001C2D8E" w:rsidP="001C2D8E">
      <w:pPr>
        <w:pStyle w:val="Corpodetexto"/>
        <w:ind w:right="974"/>
        <w:jc w:val="both"/>
        <w:rPr>
          <w:spacing w:val="-3"/>
        </w:rPr>
      </w:pPr>
      <w:r w:rsidRPr="001C2D8E">
        <w:rPr>
          <w:spacing w:val="-3"/>
        </w:rPr>
        <w:t>Além disso, pode gerar violação a direito adquirido, mas que</w:t>
      </w:r>
      <w:r>
        <w:rPr>
          <w:spacing w:val="-3"/>
        </w:rPr>
        <w:t xml:space="preserve"> </w:t>
      </w:r>
      <w:r w:rsidRPr="001C2D8E">
        <w:rPr>
          <w:spacing w:val="-3"/>
        </w:rPr>
        <w:t>depende de decisão do Judiciário ou da Administração Pública.</w:t>
      </w:r>
      <w:r>
        <w:rPr>
          <w:spacing w:val="-3"/>
        </w:rPr>
        <w:t xml:space="preserve"> </w:t>
      </w:r>
      <w:r w:rsidRPr="001C2D8E">
        <w:rPr>
          <w:spacing w:val="-3"/>
        </w:rPr>
        <w:t>O reconhecimento de eventual direito tem amparo no instituto</w:t>
      </w:r>
      <w:r>
        <w:rPr>
          <w:spacing w:val="-3"/>
        </w:rPr>
        <w:t xml:space="preserve"> </w:t>
      </w:r>
      <w:r w:rsidRPr="001C2D8E">
        <w:rPr>
          <w:spacing w:val="-3"/>
        </w:rPr>
        <w:t>da prescrição. Se o pedido foi feito dentro do prazo</w:t>
      </w:r>
      <w:r>
        <w:rPr>
          <w:spacing w:val="-3"/>
        </w:rPr>
        <w:t xml:space="preserve"> </w:t>
      </w:r>
      <w:r w:rsidRPr="001C2D8E">
        <w:rPr>
          <w:spacing w:val="-3"/>
        </w:rPr>
        <w:t>prescricional, por lógica ele pode produzir efeitos retroativos,</w:t>
      </w:r>
      <w:r>
        <w:rPr>
          <w:spacing w:val="-3"/>
        </w:rPr>
        <w:t xml:space="preserve"> </w:t>
      </w:r>
      <w:r w:rsidRPr="001C2D8E">
        <w:rPr>
          <w:spacing w:val="-3"/>
        </w:rPr>
        <w:t>desde que foram requeridos dentro do lapso temporal.</w:t>
      </w:r>
    </w:p>
    <w:p w:rsidR="001C2D8E" w:rsidRPr="001C2D8E" w:rsidRDefault="001C2D8E" w:rsidP="001C2D8E">
      <w:pPr>
        <w:pStyle w:val="Corpodetexto"/>
        <w:ind w:right="974"/>
        <w:jc w:val="both"/>
        <w:rPr>
          <w:spacing w:val="-3"/>
        </w:rPr>
      </w:pPr>
    </w:p>
    <w:p w:rsidR="001C2D8E" w:rsidRDefault="001C2D8E" w:rsidP="001C2D8E">
      <w:pPr>
        <w:pStyle w:val="Corpodetexto"/>
        <w:ind w:right="974"/>
        <w:jc w:val="both"/>
        <w:rPr>
          <w:spacing w:val="-3"/>
        </w:rPr>
      </w:pPr>
      <w:r w:rsidRPr="001C2D8E">
        <w:rPr>
          <w:spacing w:val="-3"/>
        </w:rPr>
        <w:t>Ademais, o pagamento de verba reconhecida que por questões</w:t>
      </w:r>
      <w:r>
        <w:rPr>
          <w:spacing w:val="-3"/>
        </w:rPr>
        <w:t xml:space="preserve"> </w:t>
      </w:r>
      <w:r w:rsidRPr="001C2D8E">
        <w:rPr>
          <w:spacing w:val="-3"/>
        </w:rPr>
        <w:t>orçamentárias não consigam ser adimplidas num curto espaço</w:t>
      </w:r>
      <w:r>
        <w:rPr>
          <w:spacing w:val="-3"/>
        </w:rPr>
        <w:t xml:space="preserve"> </w:t>
      </w:r>
      <w:r w:rsidRPr="001C2D8E">
        <w:rPr>
          <w:spacing w:val="-3"/>
        </w:rPr>
        <w:t xml:space="preserve">de tempo, não poderão </w:t>
      </w:r>
      <w:proofErr w:type="gramStart"/>
      <w:r w:rsidRPr="001C2D8E">
        <w:rPr>
          <w:spacing w:val="-3"/>
        </w:rPr>
        <w:t>implementadas</w:t>
      </w:r>
      <w:proofErr w:type="gramEnd"/>
      <w:r w:rsidRPr="001C2D8E">
        <w:rPr>
          <w:spacing w:val="-3"/>
        </w:rPr>
        <w:t>, violando a autonomia</w:t>
      </w:r>
      <w:r>
        <w:rPr>
          <w:spacing w:val="-3"/>
        </w:rPr>
        <w:t xml:space="preserve"> </w:t>
      </w:r>
      <w:r w:rsidRPr="001C2D8E">
        <w:rPr>
          <w:spacing w:val="-3"/>
        </w:rPr>
        <w:t>administrativa e financeira do MP e do Judiciário</w:t>
      </w:r>
      <w:r>
        <w:rPr>
          <w:spacing w:val="-3"/>
        </w:rPr>
        <w:t xml:space="preserve">. </w:t>
      </w:r>
    </w:p>
    <w:p w:rsidR="001C2D8E" w:rsidRPr="001C2D8E" w:rsidRDefault="001C2D8E" w:rsidP="001C2D8E">
      <w:pPr>
        <w:pStyle w:val="Corpodetexto"/>
        <w:ind w:right="974"/>
        <w:jc w:val="both"/>
        <w:rPr>
          <w:spacing w:val="-3"/>
        </w:rPr>
      </w:pPr>
    </w:p>
    <w:p w:rsidR="001C2D8E" w:rsidRPr="001C2D8E" w:rsidRDefault="001C2D8E" w:rsidP="001C2D8E">
      <w:pPr>
        <w:pStyle w:val="Corpodetexto"/>
        <w:ind w:right="974"/>
        <w:jc w:val="both"/>
        <w:rPr>
          <w:spacing w:val="-3"/>
        </w:rPr>
      </w:pPr>
      <w:r w:rsidRPr="001C2D8E">
        <w:rPr>
          <w:spacing w:val="-3"/>
        </w:rPr>
        <w:t>Por fim, no tocante ao inciso XXIII, condicionar o reajuste,</w:t>
      </w:r>
      <w:r>
        <w:rPr>
          <w:spacing w:val="-3"/>
        </w:rPr>
        <w:t xml:space="preserve"> </w:t>
      </w:r>
      <w:r w:rsidRPr="001C2D8E">
        <w:rPr>
          <w:spacing w:val="-3"/>
        </w:rPr>
        <w:t xml:space="preserve">fixação de valor ou critério </w:t>
      </w:r>
      <w:r w:rsidRPr="001C2D8E">
        <w:rPr>
          <w:spacing w:val="-3"/>
        </w:rPr>
        <w:lastRenderedPageBreak/>
        <w:t>de cálculo de direitos</w:t>
      </w:r>
      <w:r>
        <w:rPr>
          <w:spacing w:val="-3"/>
        </w:rPr>
        <w:t xml:space="preserve"> </w:t>
      </w:r>
      <w:r w:rsidRPr="001C2D8E">
        <w:rPr>
          <w:spacing w:val="-3"/>
        </w:rPr>
        <w:t>previstos em lei formal à edição de nova lei é</w:t>
      </w:r>
      <w:r>
        <w:rPr>
          <w:spacing w:val="-3"/>
        </w:rPr>
        <w:t xml:space="preserve"> </w:t>
      </w:r>
      <w:r w:rsidRPr="001C2D8E">
        <w:rPr>
          <w:spacing w:val="-3"/>
        </w:rPr>
        <w:t>burocratizar extremamente a atual sistemática que</w:t>
      </w:r>
      <w:r>
        <w:rPr>
          <w:spacing w:val="-3"/>
        </w:rPr>
        <w:t xml:space="preserve"> </w:t>
      </w:r>
      <w:r w:rsidRPr="001C2D8E">
        <w:rPr>
          <w:spacing w:val="-3"/>
        </w:rPr>
        <w:t xml:space="preserve">permite a atualização de valores de </w:t>
      </w:r>
      <w:proofErr w:type="gramStart"/>
      <w:r w:rsidRPr="001C2D8E">
        <w:rPr>
          <w:spacing w:val="-3"/>
        </w:rPr>
        <w:t>direitos</w:t>
      </w:r>
      <w:proofErr w:type="gramEnd"/>
    </w:p>
    <w:p w:rsidR="001C2D8E" w:rsidRDefault="001C2D8E" w:rsidP="001C2D8E">
      <w:pPr>
        <w:pStyle w:val="Corpodetexto"/>
        <w:ind w:right="974"/>
        <w:jc w:val="both"/>
        <w:rPr>
          <w:sz w:val="28"/>
        </w:rPr>
      </w:pPr>
      <w:proofErr w:type="gramStart"/>
      <w:r w:rsidRPr="001C2D8E">
        <w:rPr>
          <w:spacing w:val="-3"/>
        </w:rPr>
        <w:t>consolidados</w:t>
      </w:r>
      <w:proofErr w:type="gramEnd"/>
      <w:r w:rsidRPr="001C2D8E">
        <w:rPr>
          <w:spacing w:val="-3"/>
        </w:rPr>
        <w:t xml:space="preserve"> em lei por normas administrativas.</w:t>
      </w:r>
      <w:r w:rsidRPr="001C2D8E">
        <w:rPr>
          <w:spacing w:val="-3"/>
        </w:rPr>
        <w:cr/>
      </w:r>
      <w:r w:rsidRPr="00EC5B2E">
        <w:rPr>
          <w:spacing w:val="-3"/>
        </w:rPr>
        <w:cr/>
      </w:r>
    </w:p>
    <w:p w:rsidR="001C2D8E" w:rsidRDefault="001C2D8E" w:rsidP="001C2D8E">
      <w:pPr>
        <w:spacing w:before="194"/>
        <w:ind w:left="823"/>
        <w:rPr>
          <w:sz w:val="24"/>
        </w:rPr>
      </w:pPr>
      <w:r>
        <w:rPr>
          <w:sz w:val="24"/>
        </w:rPr>
        <w:t>Sala da Comissão,</w:t>
      </w:r>
    </w:p>
    <w:p w:rsidR="001C2D8E" w:rsidRDefault="001C2D8E" w:rsidP="001C2D8E">
      <w:pPr>
        <w:pStyle w:val="Corpodetexto"/>
        <w:rPr>
          <w:sz w:val="26"/>
        </w:rPr>
      </w:pPr>
    </w:p>
    <w:p w:rsidR="001C2D8E" w:rsidRDefault="001C2D8E" w:rsidP="001C2D8E">
      <w:pPr>
        <w:pStyle w:val="Corpodetexto"/>
        <w:spacing w:before="5"/>
        <w:rPr>
          <w:sz w:val="20"/>
        </w:rPr>
      </w:pPr>
    </w:p>
    <w:p w:rsidR="001C2D8E" w:rsidRDefault="001C2D8E" w:rsidP="001C2D8E">
      <w:pPr>
        <w:spacing w:before="1"/>
        <w:ind w:left="1201" w:right="2209"/>
        <w:jc w:val="center"/>
        <w:rPr>
          <w:b/>
          <w:sz w:val="24"/>
        </w:rPr>
      </w:pPr>
      <w:r>
        <w:rPr>
          <w:b/>
          <w:sz w:val="24"/>
        </w:rPr>
        <w:t xml:space="preserve">Senador </w:t>
      </w:r>
    </w:p>
    <w:p w:rsidR="001C2D8E" w:rsidRDefault="001C2D8E" w:rsidP="001C2D8E"/>
    <w:p w:rsidR="001C2D8E" w:rsidRDefault="001C2D8E" w:rsidP="001C2D8E"/>
    <w:p w:rsidR="001C2D8E" w:rsidRDefault="001C2D8E" w:rsidP="001C2D8E"/>
    <w:p w:rsidR="001C2D8E" w:rsidRDefault="001C2D8E" w:rsidP="001C2D8E"/>
    <w:p w:rsidR="001C2D8E" w:rsidRDefault="001C2D8E" w:rsidP="001C2D8E"/>
    <w:p w:rsidR="001C2D8E" w:rsidRDefault="001C2D8E" w:rsidP="001C2D8E"/>
    <w:p w:rsidR="001C2D8E" w:rsidRDefault="001C2D8E" w:rsidP="001C2D8E"/>
    <w:p w:rsidR="00140F17" w:rsidRDefault="00140F17"/>
    <w:sectPr w:rsidR="00140F17">
      <w:footerReference w:type="default" r:id="rId6"/>
      <w:pgSz w:w="11910" w:h="16850"/>
      <w:pgMar w:top="820" w:right="0" w:bottom="900" w:left="1580" w:header="0" w:footer="7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68" w:rsidRDefault="001C2D8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1C0F60" wp14:editId="4786BF99">
              <wp:simplePos x="0" y="0"/>
              <wp:positionH relativeFrom="page">
                <wp:posOffset>0</wp:posOffset>
              </wp:positionH>
              <wp:positionV relativeFrom="page">
                <wp:posOffset>10073005</wp:posOffset>
              </wp:positionV>
              <wp:extent cx="7529830" cy="69850"/>
              <wp:effectExtent l="19050" t="5080" r="23495" b="1270"/>
              <wp:wrapNone/>
              <wp:docPr id="73" name="Grup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9830" cy="69850"/>
                        <a:chOff x="0" y="15863"/>
                        <a:chExt cx="11858" cy="110"/>
                      </a:xfrm>
                    </wpg:grpSpPr>
                    <wps:wsp>
                      <wps:cNvPr id="74" name="Line 2"/>
                      <wps:cNvCnPr/>
                      <wps:spPr bwMode="auto">
                        <a:xfrm>
                          <a:off x="0" y="15888"/>
                          <a:ext cx="11858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33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Line 3"/>
                      <wps:cNvCnPr/>
                      <wps:spPr bwMode="auto">
                        <a:xfrm>
                          <a:off x="0" y="15948"/>
                          <a:ext cx="11858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73" o:spid="_x0000_s1026" style="position:absolute;margin-left:0;margin-top:793.15pt;width:592.9pt;height:5.5pt;z-index:-251657216;mso-position-horizontal-relative:page;mso-position-vertical-relative:page" coordorigin=",15863" coordsize="11858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">
              <v:line id="Line 2" o:spid="_x0000_s1027" style="position:absolute;visibility:visible;mso-wrap-style:square" from="0,15888" to="11858,15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0PncMAAADbAAAADwAAAGRycy9kb3ducmV2LnhtbESPwW7CMBBE75X4B2uReisOCLUhxSCK&#10;1MK1gQPHbbyNo8bryDYk+XtcqVKPo5l5o1lvB9uKG/nQOFYwn2UgiCunG64VnE/vTzmIEJE1to5J&#10;wUgBtpvJwxoL7Xr+pFsZa5EgHApUYGLsCilDZchimLmOOHnfzluMSfpaao99gttWLrLsWVpsOC0Y&#10;7GhvqPopr1bB2zUfP0h7vdIrZ5aHr+NC7i9KPU6H3SuISEP8D/+1j1rByxJ+v6QfID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ND53DAAAA2wAAAA8AAAAAAAAAAAAA&#10;AAAAoQIAAGRycy9kb3ducmV2LnhtbFBLBQYAAAAABAAEAPkAAACRAwAAAAA=&#10;" strokecolor="#030" strokeweight="2.5pt"/>
              <v:line id="Line 3" o:spid="_x0000_s1028" style="position:absolute;visibility:visible;mso-wrap-style:square" from="0,15948" to="11858,1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jvXMQAAADbAAAADwAAAGRycy9kb3ducmV2LnhtbESPT2sCMRTE7wW/Q3iF3mq2S61lNYr4&#10;tydBLZ4fyevu2s3LmkRdv31TKPQ4zMxvmPG0s424kg+1YwUv/QwEsXam5lLB52H1/A4iRGSDjWNS&#10;cKcA00nvYYyFcTfe0XUfS5EgHApUUMXYFlIGXZHF0HctcfK+nLcYk/SlNB5vCW4bmWfZm7RYc1qo&#10;sKV5Rfp7f7EKTpf1Nlv6TWwO65NenPNj/qpzpZ4eu9kIRKQu/of/2h9GwXAAv1/SD5C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O9cxAAAANsAAAAPAAAAAAAAAAAA&#10;AAAAAKECAABkcnMvZG93bnJldi54bWxQSwUGAAAAAAQABAD5AAAAkgMAAAAA&#10;" strokecolor="yellow" strokeweight="2.5pt"/>
              <w10:wrap anchorx="page" anchory="page"/>
            </v:group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7135BD" wp14:editId="6D274F60">
              <wp:simplePos x="0" y="0"/>
              <wp:positionH relativeFrom="page">
                <wp:posOffset>674370</wp:posOffset>
              </wp:positionH>
              <wp:positionV relativeFrom="page">
                <wp:posOffset>10181590</wp:posOffset>
              </wp:positionV>
              <wp:extent cx="6243955" cy="323850"/>
              <wp:effectExtent l="0" t="0" r="0" b="635"/>
              <wp:wrapNone/>
              <wp:docPr id="72" name="Caixa de text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95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968" w:rsidRDefault="001C2D8E">
                          <w:pPr>
                            <w:spacing w:before="12"/>
                            <w:ind w:left="36" w:right="36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2" o:spid="_x0000_s1027" type="#_x0000_t202" style="position:absolute;margin-left:53.1pt;margin-top:801.7pt;width:491.65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" filled="f" stroked="f">
              <v:textbox inset="0,0,0,0">
                <w:txbxContent>
                  <w:p w:rsidR="00451968" w:rsidRDefault="001C2D8E">
                    <w:pPr>
                      <w:spacing w:before="12"/>
                      <w:ind w:left="36" w:right="36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8E"/>
    <w:rsid w:val="00140F17"/>
    <w:rsid w:val="001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1C2D8E"/>
    <w:pPr>
      <w:ind w:left="1201" w:right="2207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C2D8E"/>
    <w:rPr>
      <w:rFonts w:ascii="Arial" w:eastAsia="Arial" w:hAnsi="Arial" w:cs="Arial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C2D8E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1C2D8E"/>
    <w:rPr>
      <w:rFonts w:ascii="Arial" w:eastAsia="Arial" w:hAnsi="Arial" w:cs="Arial"/>
      <w:sz w:val="25"/>
      <w:szCs w:val="25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1C2D8E"/>
    <w:pPr>
      <w:ind w:left="1201" w:right="2207"/>
      <w:jc w:val="center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C2D8E"/>
    <w:rPr>
      <w:rFonts w:ascii="Arial" w:eastAsia="Arial" w:hAnsi="Arial" w:cs="Arial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C2D8E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1C2D8E"/>
    <w:rPr>
      <w:rFonts w:ascii="Arial" w:eastAsia="Arial" w:hAnsi="Arial" w:cs="Arial"/>
      <w:sz w:val="25"/>
      <w:szCs w:val="25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1</cp:revision>
  <dcterms:created xsi:type="dcterms:W3CDTF">2020-03-09T21:23:00Z</dcterms:created>
  <dcterms:modified xsi:type="dcterms:W3CDTF">2020-03-09T21:25:00Z</dcterms:modified>
</cp:coreProperties>
</file>